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19F" w:rsidRDefault="0068719F" w:rsidP="009B594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16650" w:rsidRDefault="00ED0432" w:rsidP="00BB46B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Дорогие друзья и коллеги! </w:t>
      </w:r>
      <w:r w:rsidR="00AC791D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7 декабря</w:t>
      </w:r>
      <w:r w:rsidR="007C4166" w:rsidRPr="007C416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7C4166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2021 в </w:t>
      </w:r>
      <w:r w:rsidR="00CD021B"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аукционном доме «</w:t>
      </w:r>
      <w:proofErr w:type="spellStart"/>
      <w:r w:rsidR="00CD021B"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Кабинетъ</w:t>
      </w:r>
      <w:proofErr w:type="spellEnd"/>
      <w:r w:rsidR="00CD021B"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пройдет </w:t>
      </w:r>
      <w:r w:rsidR="004E1792">
        <w:rPr>
          <w:rFonts w:ascii="Times New Roman" w:eastAsia="Times New Roman" w:hAnsi="Times New Roman" w:cs="Times New Roman"/>
          <w:sz w:val="24"/>
          <w:szCs w:val="24"/>
          <w:lang w:eastAsia="ru-RU"/>
        </w:rPr>
        <w:t>сорок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B46BA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восьмой</w:t>
      </w:r>
      <w:r w:rsidR="00E3450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021B"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букинистический аукцион</w:t>
      </w:r>
      <w:r w:rsidR="007631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0B5D75" w:rsidRP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Старинные и редкие книги, автографы,</w:t>
      </w:r>
      <w:r w:rsidR="001C48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библиофильские издания</w:t>
      </w:r>
      <w:r w:rsidR="000B5D75" w:rsidRP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Книги по </w:t>
      </w:r>
      <w:proofErr w:type="spellStart"/>
      <w:r w:rsidR="000B5D75" w:rsidRP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иудаике</w:t>
      </w:r>
      <w:proofErr w:type="spellEnd"/>
      <w:r w:rsidR="000B5D75" w:rsidRP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AC791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Альбомы по искусству</w:t>
      </w:r>
      <w:r w:rsidR="000B5D75" w:rsidRP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B9373B" w:rsidRDefault="00B9373B" w:rsidP="00E3450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9373B" w:rsidRPr="00B9373B" w:rsidRDefault="007631EF" w:rsidP="00E3450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Начало</w:t>
      </w:r>
      <w:r w:rsidR="00B9373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18 часов.</w:t>
      </w:r>
    </w:p>
    <w:p w:rsidR="0068719F" w:rsidRPr="00596AEA" w:rsidRDefault="009B5945" w:rsidP="00D93B1E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</w:t>
      </w:r>
    </w:p>
    <w:p w:rsidR="000B5D75" w:rsidRPr="00596AEA" w:rsidRDefault="000D32BD" w:rsidP="000B5D7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торгах будут представлены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110B3" w:rsidRDefault="000D32BD" w:rsidP="00BC25F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издания </w:t>
      </w:r>
      <w:r w:rsidR="00B366D1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X</w:t>
      </w:r>
      <w:r w:rsidR="000B5D75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VIII</w:t>
      </w:r>
      <w:r w:rsidR="00C81ABF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596AEA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XX</w:t>
      </w:r>
      <w:r w:rsidR="00ED0432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веков, книги по истории России и военной истории, книги с автографами известных лиц,</w:t>
      </w:r>
      <w:r w:rsidR="00554E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прижизненные издания писателей,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F476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рукописи, 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редкие и библиофильские издания, издания</w:t>
      </w:r>
      <w:r w:rsidR="00A809E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конструктивистских обложках,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D0432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детские иллюстрированные издания,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издания </w:t>
      </w:r>
      <w:r w:rsidR="00ED0432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железнодорожному транспорту,</w:t>
      </w:r>
      <w:r w:rsidR="00A050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25A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издания </w:t>
      </w:r>
      <w:r w:rsidR="00A05077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советской периодики с яркими иллюстрированными обложками,</w:t>
      </w:r>
      <w:r w:rsidR="00ED043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фотографии</w:t>
      </w:r>
      <w:r w:rsid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8977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географические карты, литографии,</w:t>
      </w:r>
      <w:r w:rsidR="00125A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54E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открытки, </w:t>
      </w:r>
      <w:r w:rsidR="00125A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книги и летучие издания белого движения и русской иммиграции в Париже, </w:t>
      </w:r>
      <w:r w:rsidR="000B5D75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также</w:t>
      </w:r>
      <w:r w:rsidR="00125A0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96A58">
        <w:rPr>
          <w:rFonts w:ascii="Times New Roman" w:eastAsia="Times New Roman" w:hAnsi="Times New Roman" w:cs="Times New Roman"/>
          <w:sz w:val="24"/>
          <w:szCs w:val="24"/>
          <w:lang w:eastAsia="ru-RU"/>
        </w:rPr>
        <w:t>альбомы</w:t>
      </w:r>
      <w:proofErr w:type="gramEnd"/>
      <w:r w:rsidR="00D96A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искусству.</w:t>
      </w:r>
    </w:p>
    <w:p w:rsidR="00D60F0B" w:rsidRPr="00BD71D0" w:rsidRDefault="00D60F0B" w:rsidP="00D60F0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0F0B" w:rsidRDefault="00D96A58" w:rsidP="003762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17195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радиционно на нашем аукционе буде</w:t>
      </w:r>
      <w:r w:rsidR="00E51DA8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="00B110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0507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большой </w:t>
      </w:r>
      <w:r w:rsidR="00D60F0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раздел книг</w:t>
      </w:r>
      <w:r w:rsidR="00B110B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</w:t>
      </w:r>
      <w:proofErr w:type="spellStart"/>
      <w:r w:rsidR="00B110B3">
        <w:rPr>
          <w:rFonts w:ascii="Times New Roman" w:eastAsia="Times New Roman" w:hAnsi="Times New Roman" w:cs="Times New Roman"/>
          <w:sz w:val="24"/>
          <w:szCs w:val="24"/>
          <w:lang w:eastAsia="ru-RU"/>
        </w:rPr>
        <w:t>иудаике</w:t>
      </w:r>
      <w:proofErr w:type="spellEnd"/>
      <w:r w:rsidR="003762F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3762F3" w:rsidRDefault="003762F3" w:rsidP="003762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762F3" w:rsidRDefault="003762F3" w:rsidP="003762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Особое внимание обращаем на следующие лоты:</w:t>
      </w:r>
    </w:p>
    <w:p w:rsidR="000606EE" w:rsidRDefault="000606EE" w:rsidP="003762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B6C04" w:rsidRDefault="000606EE" w:rsidP="003762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1711340" cy="2058516"/>
            <wp:effectExtent l="0" t="0" r="0" b="0"/>
            <wp:docPr id="1" name="Рисунок 1" descr="C:\Users\НАСТЬЯ\AppData\Local\Microsoft\Windows\INetCache\Content.Word\014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АСТЬЯ\AppData\Local\Microsoft\Windows\INetCache\Content.Word\014 (12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308" cy="207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CD51E7"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91.6pt;height:159.5pt">
            <v:imagedata r:id="rId6" o:title="014 (13)"/>
          </v:shape>
        </w:pic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CD51E7"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26" type="#_x0000_t75" style="width:100.25pt;height:160.4pt">
            <v:imagedata r:id="rId7" o:title="014 (17)"/>
          </v:shape>
        </w:pict>
      </w:r>
    </w:p>
    <w:p w:rsidR="00CD51E7" w:rsidRDefault="00CD51E7" w:rsidP="003762F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1E6A" w:rsidRDefault="009B5329" w:rsidP="00061E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14. </w:t>
      </w:r>
      <w:r w:rsidR="00061E6A" w:rsidRPr="00061E6A">
        <w:rPr>
          <w:rFonts w:ascii="Times New Roman" w:eastAsia="Times New Roman" w:hAnsi="Times New Roman" w:cs="Times New Roman"/>
          <w:sz w:val="24"/>
          <w:szCs w:val="24"/>
          <w:lang w:eastAsia="ru-RU"/>
        </w:rPr>
        <w:t>[Исключительная редкость. Полный комплект</w:t>
      </w:r>
      <w:r w:rsidR="00517FEF">
        <w:rPr>
          <w:rFonts w:ascii="Times New Roman" w:eastAsia="Times New Roman" w:hAnsi="Times New Roman" w:cs="Times New Roman"/>
          <w:sz w:val="24"/>
          <w:szCs w:val="24"/>
          <w:lang w:eastAsia="ru-RU"/>
        </w:rPr>
        <w:t>, прижизненное издание</w:t>
      </w:r>
      <w:r w:rsidR="00061E6A" w:rsidRPr="00061E6A">
        <w:rPr>
          <w:rFonts w:ascii="Times New Roman" w:eastAsia="Times New Roman" w:hAnsi="Times New Roman" w:cs="Times New Roman"/>
          <w:sz w:val="24"/>
          <w:szCs w:val="24"/>
          <w:lang w:eastAsia="ru-RU"/>
        </w:rPr>
        <w:t>] Лобачевский, Н.И. Воображаемая геометрия. Новые начала геометрии с полной теорией параллельных // Ученые записки Императорского Казанского университета. Кн. 1.</w:t>
      </w:r>
      <w:r w:rsidR="00061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Главы с 1-13.</w:t>
      </w:r>
      <w:r w:rsidR="00061E6A" w:rsidRPr="00061E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17FEF" w:rsidRPr="00517FEF">
        <w:rPr>
          <w:rFonts w:ascii="Times New Roman" w:eastAsia="Times New Roman" w:hAnsi="Times New Roman" w:cs="Times New Roman"/>
          <w:sz w:val="24"/>
          <w:szCs w:val="24"/>
          <w:lang w:eastAsia="ru-RU"/>
        </w:rPr>
        <w:t>9 л. чертеж</w:t>
      </w:r>
      <w:r w:rsidR="00517FE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ей (140 фигур). </w:t>
      </w:r>
      <w:r w:rsidR="00061E6A" w:rsidRPr="00061E6A">
        <w:rPr>
          <w:rFonts w:ascii="Times New Roman" w:eastAsia="Times New Roman" w:hAnsi="Times New Roman" w:cs="Times New Roman"/>
          <w:sz w:val="24"/>
          <w:szCs w:val="24"/>
          <w:lang w:eastAsia="ru-RU"/>
        </w:rPr>
        <w:t>[Казань], 1835-1838.</w:t>
      </w:r>
    </w:p>
    <w:p w:rsidR="00D600D3" w:rsidRPr="00061E6A" w:rsidRDefault="00D600D3" w:rsidP="00061E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00D3" w:rsidRP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 1835 году математик-революционер пришёл к выводу, что требуется «разъяснительная» публикация, на конкретных примерах раскрывающая суть новой теории. В предисловии к расширенной редакции своего труда он писал: «Воображаемая геометрия как новая отрасль математических наук объята была во всей обширности, чтоб не оставить более сомнений в справедливых достаточных её началах. Между тем, в тесных пределах повременного сочинения, не мог изложить я моего предмета со всей подробностью. Много предложений, помещённых без доказательства, одни выводы из продолжительных и довольно запутанных вычислений заставляют меня подозревать, что моё сочинение, казавшись с первого взгляда тёмным, предупреждало охоту заняться им с некоторым вниманием и даже могло подать повод усушиться в строгости моего суждения и в верности выведенных заключений. В № 41 журнала «Сын Отечества» за 1834 год, т. е. пять лет спустя после первые публикации «О началах геометрии», появилась «оскорбительная» критика в адрес автора «Начал». Эта причина побудила меня искать другого способа увериться самому в истине мной доказанного и потому осмелиться ещё раз представить мои исследования на суд учёных».</w:t>
      </w:r>
    </w:p>
    <w:p w:rsidR="00D600D3" w:rsidRP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lastRenderedPageBreak/>
        <w:t>Учитывая объём данного издания (250 страниц вместо прежних 135-ти), включившего главы о возможном применении научного открытия, можно с уверенностью утверждать, что перед нами первая полная публикация неевклидовой геометрии, получившей название «геометрия Лобачевского».</w:t>
      </w:r>
    </w:p>
    <w:p w:rsidR="00517FEF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Имя Лобачевского, совершившего настоящий переворот в математической науке и оставшегося, несмотря на «разъяснения», не понятым современниками, прочно вошло в список российских учёных, наряду с Д.И. Менделеевым и И.П. Павловым, определивших направление развития современной цивилизации».</w:t>
      </w:r>
    </w:p>
    <w:p w:rsidR="000606EE" w:rsidRDefault="000606EE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0606EE" w:rsidRDefault="000606EE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0606EE" w:rsidRDefault="00CD51E7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E142E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pict>
          <v:shape id="_x0000_i1027" type="#_x0000_t75" style="width:127.15pt;height:169.5pt">
            <v:imagedata r:id="rId8" o:title="027 (1)"/>
          </v:shape>
        </w:pict>
      </w:r>
      <w:r w:rsidR="000606E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</w:t>
      </w:r>
      <w:r w:rsidRPr="00E142E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pict>
          <v:shape id="_x0000_i1028" type="#_x0000_t75" style="width:114.85pt;height:169.95pt">
            <v:imagedata r:id="rId9" o:title="027 (4)"/>
          </v:shape>
        </w:pict>
      </w:r>
      <w:r w:rsidR="000606EE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</w:t>
      </w:r>
      <w:r w:rsidRPr="00E142E6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pict>
          <v:shape id="_x0000_i1029" type="#_x0000_t75" style="width:110.3pt;height:169.95pt">
            <v:imagedata r:id="rId10" o:title="027 (2)"/>
          </v:shape>
        </w:pict>
      </w:r>
    </w:p>
    <w:p w:rsid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D600D3" w:rsidRP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517FEF" w:rsidRDefault="009B5329" w:rsidP="00061E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27. </w:t>
      </w:r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[Первая публикация периодического закона химических элементов Д. Менделеева. Тираж 80 экз. Редкость музейного уровня] Менделеев, Д.И. Соотношение свойств с атомных весомы элементов // Журнал Русского химического общества; под ред. Н. </w:t>
      </w:r>
      <w:proofErr w:type="spellStart"/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Меншуткина</w:t>
      </w:r>
      <w:proofErr w:type="spellEnd"/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Т. 1. </w:t>
      </w:r>
      <w:proofErr w:type="spellStart"/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Вып</w:t>
      </w:r>
      <w:proofErr w:type="spellEnd"/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2-3. СПб.: Тип. </w:t>
      </w:r>
      <w:proofErr w:type="spellStart"/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Т-ва</w:t>
      </w:r>
      <w:proofErr w:type="spellEnd"/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«Общественная польза», 1869.</w:t>
      </w:r>
    </w:p>
    <w:p w:rsid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Большая редкость. Представляет историческую и культурную ценность музейного уровня.</w:t>
      </w:r>
    </w:p>
    <w:p w:rsidR="009B5329" w:rsidRPr="00D600D3" w:rsidRDefault="009B5329" w:rsidP="00D600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17FEF" w:rsidRDefault="00D600D3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программной статье впервые была опубликована периодическая система элементов Менделеева. Здесь он впервые обосновал один из фундаментальных законов природы — периодический закон химических элементов. 6 марта 1869 года знаменитый доклад Д.И. Менделеева был прочтен химиком Н.А. </w:t>
      </w:r>
      <w:proofErr w:type="spellStart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Меншуткиным</w:t>
      </w:r>
      <w:proofErr w:type="spellEnd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заседании Русского химического общества и вскоре опубликован в «Журнале Русского химического общества». Сущность открытия Менделеева заключалась в том, что он в своей таблице оставил несколько клеток пустыми - для неоткрытых еще элементов, учитывая их атомный вес. Несколько элементов, которые должны были находиться в пустых клетках, были открыты еще при жизни ученого и продолжают открываться до сих пор. В апреле 1869 г. вышел в свет первый выпуск «Журнала Русского химического общества», печатный орган объединения химиков при Петербургском университете, где на с. 60-77 была помещена статья. Тираж журнала составил всего 300 экземпляров (по данным журнала 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Химия и жизнь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80 экз.) Впоследствии статья часто изымалась владельцами из журнала.</w:t>
      </w:r>
      <w:r w:rsid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 же в выпусках опубликованы «Протоколы заседаний общества». На заседании от 6 марта 1869 года было сделано сообщение: «Н. </w:t>
      </w:r>
      <w:proofErr w:type="spellStart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Меншуткин</w:t>
      </w:r>
      <w:proofErr w:type="spellEnd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сообщает от имени Д. Менделеева, опыт системы элементов, основанной на их атомном весе и химическом сходстве. За отсутствием Д. Менделеева обсуждение этого сообщения отложено до следующего заседания».</w:t>
      </w:r>
    </w:p>
    <w:p w:rsidR="000606EE" w:rsidRDefault="000606EE" w:rsidP="000606EE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498090" cy="1871980"/>
            <wp:effectExtent l="0" t="0" r="0" b="0"/>
            <wp:docPr id="2" name="Рисунок 2" descr="C:\Users\НАСТЬЯ\AppData\Local\Microsoft\Windows\INetCache\Content.Word\119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АСТЬЯ\AppData\Local\Microsoft\Windows\INetCache\Content.Word\119 (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090" cy="187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9543F" w:rsidRDefault="0039543F" w:rsidP="000915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00D3" w:rsidRDefault="009B5329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119. </w:t>
      </w:r>
      <w:r w:rsidR="00D600D3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[Впервые опубликована схема радио! Отдельный оттиск для авторов. Тираж 25 экз. Попов, А.С. Статья: «Прибор для обнаружения и регистрации электрических колебаний»] // Журнал русского физико-химического общества при Императорском Санкт-Петербургском</w:t>
      </w:r>
      <w:r w:rsidR="006E73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Университете. Т. XXVIII. Отдел 2.</w:t>
      </w:r>
      <w:r w:rsidR="006E7399" w:rsidRPr="006E7399">
        <w:t xml:space="preserve"> </w:t>
      </w:r>
      <w:r w:rsidR="006E7399" w:rsidRPr="006E739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СПб.: Тип. В. Демакова, 1896.</w:t>
      </w:r>
    </w:p>
    <w:p w:rsidR="009B5329" w:rsidRPr="00D600D3" w:rsidRDefault="009B5329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600D3" w:rsidRPr="00D600D3" w:rsidRDefault="00D600D3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Тираж 50 экземпляров. Отдельные оттиски тираж 25 экземпляров только для авторов.</w:t>
      </w:r>
    </w:p>
    <w:p w:rsidR="00D600D3" w:rsidRDefault="00D600D3" w:rsidP="00D600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Огромный вклад А. Попова в изобретение радио, безусловно, имеет историческое и культурное значение, как для России, так и для всего мира. Гордость России в мировом </w:t>
      </w:r>
      <w:r w:rsidR="006E7399"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сегменте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изобретательства. Все виды связи, телевидение, и др. начались с этой брошюры и опубликованной в ней схеме.</w:t>
      </w:r>
      <w:r w:rsidR="006E739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этой статье впервые в мире опубликована практическая схема первого в мире приемника электромагнитных колебаний, сделанного А.С. Поповым, подробно описан принцип действия этого приёмника и приведены результаты проведённых опытов. Примечателен трагизм развития этого события давно минувших дней: соперничество и конкуренция Александра Попова и </w:t>
      </w:r>
      <w:proofErr w:type="spellStart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Гульельмо</w:t>
      </w:r>
      <w:proofErr w:type="spellEnd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Маркони в 1895-97 годах достигало апогея! Маркони сумел оформить на себя патент изобретения радио. Но статья подтверждает приоритет А. Попова в создании радио.</w:t>
      </w:r>
    </w:p>
    <w:p w:rsidR="000606EE" w:rsidRDefault="000606EE" w:rsidP="00D600D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606EE" w:rsidRPr="0097443F" w:rsidRDefault="000606EE" w:rsidP="000606EE">
      <w:pPr>
        <w:spacing w:after="0" w:line="240" w:lineRule="auto"/>
        <w:ind w:left="708" w:hanging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5329" w:rsidRDefault="00CD51E7" w:rsidP="004B7A4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0" type="#_x0000_t75" style="width:109.8pt;height:161.75pt">
            <v:imagedata r:id="rId12" o:title="345 (1)"/>
          </v:shape>
        </w:pict>
      </w:r>
      <w:r w:rsidR="000606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1" type="#_x0000_t75" style="width:133.5pt;height:169.5pt">
            <v:imagedata r:id="rId13" o:title="345 (6)"/>
          </v:shape>
        </w:pict>
      </w:r>
      <w:r w:rsidR="000606E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2" type="#_x0000_t75" style="width:102.1pt;height:157.2pt">
            <v:imagedata r:id="rId14" o:title="345 (2)"/>
          </v:shape>
        </w:pict>
      </w:r>
    </w:p>
    <w:p w:rsidR="009B5329" w:rsidRDefault="009B5329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5329" w:rsidRPr="00D600D3" w:rsidRDefault="009B5329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Лот</w:t>
      </w:r>
      <w:r w:rsid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349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[Автограф Бориса Пастернака] Пастернак, Б. Стихотворения в одном томе. 2-е изд. М.: Государственное издательство «Художественная литература», 1936.</w:t>
      </w:r>
    </w:p>
    <w:p w:rsidR="009B5329" w:rsidRPr="00D600D3" w:rsidRDefault="009B5329" w:rsidP="009B532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 л. порт. 440 с. 19,5 х 13,5 см. В издательском тканевом переплете. Утрата свободного листа форзаца. На титульном листе автограф автора: «Жене </w:t>
      </w:r>
      <w:proofErr w:type="spellStart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>Бочериной</w:t>
      </w:r>
      <w:proofErr w:type="spellEnd"/>
      <w:r w:rsidRPr="00D600D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добрую память Б. Пастернак 6 мая 1937 г.».</w:t>
      </w:r>
    </w:p>
    <w:p w:rsidR="009B5329" w:rsidRDefault="009B5329" w:rsidP="004B7A4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5329" w:rsidRDefault="009B5329" w:rsidP="0089776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Лот 13. </w:t>
      </w:r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[Второе по счету печатное произведение М.Ю. Лермонтова] Лермонтов, Ю. Хаджи абрек. Стихотворения // Библиотека для чтения. Т. XI, ч. 2, №20. СПб.: Издание книгопродавца Александра Смирдина, в типографии вдовы </w:t>
      </w:r>
      <w:proofErr w:type="spellStart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Плюшар</w:t>
      </w:r>
      <w:proofErr w:type="spellEnd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сыном, 1835.</w:t>
      </w:r>
      <w:r w:rsidR="0089776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Второе по счету печатное произведение М.Ю. Лермонтова было напечатано в августовской книжке «Библиотеки для чтения» Осипа Ивановича </w:t>
      </w:r>
      <w:proofErr w:type="spellStart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Сенковского</w:t>
      </w:r>
      <w:proofErr w:type="spellEnd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 1835 год! Редкость! Напечатано без разрешения автора кузеном и однокашником Николенькой Юрьевым.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Первая публикация «Хаджи-Абрек» — первой поэмы Михаила Юрьевича Лермонтова. </w:t>
      </w:r>
    </w:p>
    <w:p w:rsidR="009B5329" w:rsidRDefault="006120F7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12. </w:t>
      </w:r>
      <w:r w:rsidRPr="006120F7">
        <w:rPr>
          <w:rFonts w:ascii="Times New Roman" w:eastAsia="Times New Roman" w:hAnsi="Times New Roman" w:cs="Times New Roman"/>
          <w:sz w:val="24"/>
          <w:szCs w:val="24"/>
          <w:lang w:eastAsia="ru-RU"/>
        </w:rPr>
        <w:t>[Прижизненный перевод А.С. Пушкина на малороссийский язык отрывок поэмы «Полтава»]. Московский телеграф, издаваемый Николаем Полевым. № 17, 18. (сентябрь) Ч. 41. М.: В типографии Августа Семена, 1831.</w:t>
      </w:r>
      <w:r w:rsidR="00F62933" w:rsidRPr="00F62933">
        <w:t xml:space="preserve"> </w:t>
      </w:r>
      <w:r w:rsidR="00F62933" w:rsidRPr="00F62933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Перевод отрывка из поэмы А. С. Пушкина «Полтава» на малороссийский язык, с. 128–129.</w:t>
      </w:r>
    </w:p>
    <w:p w:rsidR="009B5329" w:rsidRDefault="009B5329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112. </w:t>
      </w:r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[Две первые публикации А.П. Чехова. Рассказы: «По делам службы», «Соседи»]. Книжки недели. Ежемесячный литературный журнал. Январь 1899, июль 1892. СПб.: Типография М. Меркушева, Типография Н. Лебедева, 1899, 1892.</w:t>
      </w:r>
    </w:p>
    <w:p w:rsidR="00554E0E" w:rsidRDefault="00554E0E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142. </w:t>
      </w:r>
      <w:r w:rsidRPr="00554E0E">
        <w:rPr>
          <w:rFonts w:ascii="Times New Roman" w:eastAsia="Times New Roman" w:hAnsi="Times New Roman" w:cs="Times New Roman"/>
          <w:sz w:val="24"/>
          <w:szCs w:val="24"/>
          <w:lang w:eastAsia="ru-RU"/>
        </w:rPr>
        <w:t>[Прижизненное издание] Чехов, А.П. Пьесы. [Медведь, Предложение, Иванов, Лебединая песня, Трагик поневоле, Чайка, Дядя Ваня, Свадьба, Юбилей, Три сестры]. В 23 т. Т. VII. 2-е доп. изд. СПб.: Изд. А.Ф. Маркса, 1902.</w:t>
      </w:r>
    </w:p>
    <w:p w:rsidR="009B5329" w:rsidRDefault="006120F7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150. </w:t>
      </w:r>
      <w:r w:rsidRPr="006120F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[18+ «Пикантный» журнал] Колокольчики. Иллюстрированный юмористический еженедельный журнал. № 1 за 1904-1905; № 15-16, 18-25, 28, 31-50 за 1905; № 2-3,5, 9, 11-14 за 1906. СПб.: Издание К.К. </w:t>
      </w:r>
      <w:proofErr w:type="spellStart"/>
      <w:r w:rsidRPr="006120F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Стефанского</w:t>
      </w:r>
      <w:proofErr w:type="spellEnd"/>
      <w:r w:rsidRPr="006120F7">
        <w:rPr>
          <w:rFonts w:ascii="Times New Roman" w:eastAsia="Times New Roman" w:hAnsi="Times New Roman" w:cs="Times New Roman"/>
          <w:sz w:val="24"/>
          <w:szCs w:val="24"/>
          <w:lang w:eastAsia="ru-RU"/>
        </w:rPr>
        <w:t>, 1904–1906.</w:t>
      </w:r>
    </w:p>
    <w:p w:rsidR="009B5329" w:rsidRDefault="009B5329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203. </w:t>
      </w:r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[Футуристическое издание с рисунками Давида </w:t>
      </w:r>
      <w:proofErr w:type="spellStart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Бурлюка</w:t>
      </w:r>
      <w:proofErr w:type="spellEnd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выпущенное тиражом 500 экземпляров. Редкость]. </w:t>
      </w:r>
      <w:proofErr w:type="spellStart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Вермел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proofErr w:type="spellEnd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С. Танки. Лирика / Сам </w:t>
      </w:r>
      <w:proofErr w:type="spellStart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Вермель</w:t>
      </w:r>
      <w:proofErr w:type="spellEnd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рис. Д. </w:t>
      </w:r>
      <w:proofErr w:type="spellStart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Бурлюка</w:t>
      </w:r>
      <w:proofErr w:type="spellEnd"/>
      <w:r w:rsidRPr="009B5329">
        <w:rPr>
          <w:rFonts w:ascii="Times New Roman" w:eastAsia="Times New Roman" w:hAnsi="Times New Roman" w:cs="Times New Roman"/>
          <w:sz w:val="24"/>
          <w:szCs w:val="24"/>
          <w:lang w:eastAsia="ru-RU"/>
        </w:rPr>
        <w:t>. М.: Издание «Студии», 1915.</w:t>
      </w:r>
    </w:p>
    <w:p w:rsidR="0020033E" w:rsidRDefault="0020033E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0033E" w:rsidRDefault="00CD51E7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3" type="#_x0000_t75" style="width:206.9pt;height:146.75pt">
            <v:imagedata r:id="rId15" o:title="275 (2)"/>
          </v:shape>
        </w:pict>
      </w:r>
      <w:r w:rsidR="00200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4" type="#_x0000_t75" style="width:206.9pt;height:144.45pt">
            <v:imagedata r:id="rId16" o:title="275 (4)"/>
          </v:shape>
        </w:pict>
      </w:r>
    </w:p>
    <w:p w:rsidR="0020033E" w:rsidRDefault="00BC25FA" w:rsidP="0020033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275. </w:t>
      </w:r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[Родченко, А. 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автор</w:t>
      </w:r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обложка и фотомонтаж</w:t>
      </w:r>
      <w:r w:rsidR="00CD51E7">
        <w:rPr>
          <w:rFonts w:ascii="Times New Roman" w:eastAsia="Times New Roman" w:hAnsi="Times New Roman" w:cs="Times New Roman"/>
          <w:sz w:val="24"/>
          <w:szCs w:val="24"/>
          <w:lang w:eastAsia="ru-RU"/>
        </w:rPr>
        <w:t>ей</w:t>
      </w:r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Конструктивизм]. Маяковский, В. Сергею Есенину / обложка и монтаж А. Родченко. Тифлис: </w:t>
      </w:r>
      <w:proofErr w:type="spellStart"/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>Заккнига</w:t>
      </w:r>
      <w:proofErr w:type="spellEnd"/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>, 1926.</w:t>
      </w:r>
    </w:p>
    <w:p w:rsidR="0020033E" w:rsidRDefault="00CD51E7" w:rsidP="0020033E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pict>
          <v:shape id="_x0000_i1035" type="#_x0000_t75" style="width:128.5pt;height:163.15pt">
            <v:imagedata r:id="rId17" o:title="299 (1)"/>
          </v:shape>
        </w:pict>
      </w:r>
      <w:r w:rsidR="00200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6" type="#_x0000_t75" style="width:125.3pt;height:166.35pt">
            <v:imagedata r:id="rId18" o:title="299 (3)"/>
          </v:shape>
        </w:pict>
      </w:r>
    </w:p>
    <w:p w:rsidR="00BC25FA" w:rsidRDefault="00BC25FA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Лот 299. </w:t>
      </w:r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>[Конструктивизм] Сельвинский, И. Ранний Сельвинский. М.; Л.: ГИЗ, 1929.</w:t>
      </w:r>
    </w:p>
    <w:p w:rsidR="00BC25FA" w:rsidRDefault="00CD51E7" w:rsidP="0020033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7" type="#_x0000_t75" style="width:89.3pt;height:123.95pt">
            <v:imagedata r:id="rId19" o:title="304 (1)"/>
          </v:shape>
        </w:pict>
      </w:r>
      <w:r w:rsidR="00200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8" type="#_x0000_t75" style="width:84.3pt;height:123.05pt">
            <v:imagedata r:id="rId20" o:title="346 (1)"/>
          </v:shape>
        </w:pict>
      </w:r>
      <w:r w:rsidR="00200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39" type="#_x0000_t75" style="width:90.25pt;height:123.5pt">
            <v:imagedata r:id="rId21" o:title="319 (1)"/>
          </v:shape>
        </w:pict>
      </w:r>
      <w:r w:rsidR="0020033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E142E6">
        <w:rPr>
          <w:rFonts w:ascii="Times New Roman" w:eastAsia="Times New Roman" w:hAnsi="Times New Roman" w:cs="Times New Roman"/>
          <w:sz w:val="24"/>
          <w:szCs w:val="24"/>
          <w:lang w:eastAsia="ru-RU"/>
        </w:rPr>
        <w:pict>
          <v:shape id="_x0000_i1040" type="#_x0000_t75" style="width:123.95pt;height:129.85pt">
            <v:imagedata r:id="rId22" o:title="342 (1)"/>
          </v:shape>
        </w:pict>
      </w:r>
      <w:bookmarkStart w:id="0" w:name="_GoBack"/>
      <w:bookmarkEnd w:id="0"/>
    </w:p>
    <w:p w:rsidR="00BC25FA" w:rsidRDefault="00BC25FA" w:rsidP="00BC25F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Так же можно будет найти небольшую подборку изданий репрессированного писателя Артема Веселого из архива его семьи. Все его произведения после расстрела были запрещены: «Россия кровью умытая», «Гуляй Волга», «Рассказы», «Пирующая весна».</w:t>
      </w:r>
    </w:p>
    <w:p w:rsidR="00BC25FA" w:rsidRDefault="00BC25FA" w:rsidP="00BC25F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5FA" w:rsidRDefault="00BC25FA" w:rsidP="009B5329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5329" w:rsidRPr="00BC25FA" w:rsidRDefault="00BC25FA" w:rsidP="00BC25FA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C25FA">
        <w:rPr>
          <w:rFonts w:ascii="Times New Roman" w:eastAsia="Times New Roman" w:hAnsi="Times New Roman" w:cs="Times New Roman"/>
          <w:sz w:val="24"/>
          <w:szCs w:val="24"/>
          <w:lang w:eastAsia="ru-RU"/>
        </w:rPr>
        <w:t>Желаем удачных покупок, редких и хороших книг из старых библиофильских собраний на вашу книжную полку!</w:t>
      </w:r>
    </w:p>
    <w:p w:rsidR="006216BC" w:rsidRPr="00596AEA" w:rsidRDefault="006216BC" w:rsidP="004B7A4E">
      <w:pPr>
        <w:spacing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С уважением, Аукционный дом «</w:t>
      </w:r>
      <w:proofErr w:type="spellStart"/>
      <w:r w:rsidR="004128D8"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Кабинетъ</w:t>
      </w:r>
      <w:proofErr w:type="spellEnd"/>
      <w:r w:rsidRPr="00596AEA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8755C9" w:rsidRPr="00596AEA" w:rsidRDefault="008755C9">
      <w:pPr>
        <w:rPr>
          <w:rFonts w:ascii="Times New Roman" w:hAnsi="Times New Roman" w:cs="Times New Roman"/>
          <w:sz w:val="24"/>
          <w:szCs w:val="24"/>
        </w:rPr>
      </w:pPr>
    </w:p>
    <w:sectPr w:rsidR="008755C9" w:rsidRPr="00596AEA" w:rsidSect="0020382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A54ED9"/>
    <w:multiLevelType w:val="hybridMultilevel"/>
    <w:tmpl w:val="8B32A0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characterSpacingControl w:val="doNotCompress"/>
  <w:compat/>
  <w:rsids>
    <w:rsidRoot w:val="008755C9"/>
    <w:rsid w:val="00002136"/>
    <w:rsid w:val="00041396"/>
    <w:rsid w:val="00055989"/>
    <w:rsid w:val="000606EE"/>
    <w:rsid w:val="00061E6A"/>
    <w:rsid w:val="00066C73"/>
    <w:rsid w:val="00072F94"/>
    <w:rsid w:val="000875FF"/>
    <w:rsid w:val="00090227"/>
    <w:rsid w:val="00090706"/>
    <w:rsid w:val="000915D9"/>
    <w:rsid w:val="000A4840"/>
    <w:rsid w:val="000A64DD"/>
    <w:rsid w:val="000B5D75"/>
    <w:rsid w:val="000C12B4"/>
    <w:rsid w:val="000C4E9B"/>
    <w:rsid w:val="000C781B"/>
    <w:rsid w:val="000D16A0"/>
    <w:rsid w:val="000D32BD"/>
    <w:rsid w:val="001024BF"/>
    <w:rsid w:val="001044CE"/>
    <w:rsid w:val="0011358A"/>
    <w:rsid w:val="001215F3"/>
    <w:rsid w:val="00125A0E"/>
    <w:rsid w:val="00126D26"/>
    <w:rsid w:val="00142210"/>
    <w:rsid w:val="00142659"/>
    <w:rsid w:val="001435F0"/>
    <w:rsid w:val="00156131"/>
    <w:rsid w:val="00166B64"/>
    <w:rsid w:val="0017195B"/>
    <w:rsid w:val="00172CEF"/>
    <w:rsid w:val="00181B3D"/>
    <w:rsid w:val="001940CA"/>
    <w:rsid w:val="0019625F"/>
    <w:rsid w:val="001A46F1"/>
    <w:rsid w:val="001A6070"/>
    <w:rsid w:val="001C48C0"/>
    <w:rsid w:val="001D45D6"/>
    <w:rsid w:val="001D4D50"/>
    <w:rsid w:val="001E214B"/>
    <w:rsid w:val="001E3AC9"/>
    <w:rsid w:val="001E4153"/>
    <w:rsid w:val="001F370B"/>
    <w:rsid w:val="0020033E"/>
    <w:rsid w:val="00202ABB"/>
    <w:rsid w:val="00203821"/>
    <w:rsid w:val="00203AE3"/>
    <w:rsid w:val="0024601C"/>
    <w:rsid w:val="0025358E"/>
    <w:rsid w:val="00255900"/>
    <w:rsid w:val="00273AF1"/>
    <w:rsid w:val="0029086F"/>
    <w:rsid w:val="002B1D8B"/>
    <w:rsid w:val="002C14FC"/>
    <w:rsid w:val="002C3022"/>
    <w:rsid w:val="002D1FC4"/>
    <w:rsid w:val="002D4565"/>
    <w:rsid w:val="002D5F08"/>
    <w:rsid w:val="002E62AB"/>
    <w:rsid w:val="002F1109"/>
    <w:rsid w:val="002F4D96"/>
    <w:rsid w:val="0030631A"/>
    <w:rsid w:val="0031064A"/>
    <w:rsid w:val="00324433"/>
    <w:rsid w:val="003271C5"/>
    <w:rsid w:val="003762F3"/>
    <w:rsid w:val="00381CB1"/>
    <w:rsid w:val="0039543F"/>
    <w:rsid w:val="003A6D79"/>
    <w:rsid w:val="003B0A45"/>
    <w:rsid w:val="003C0EBD"/>
    <w:rsid w:val="003C28AB"/>
    <w:rsid w:val="003D3B8F"/>
    <w:rsid w:val="003E2CC9"/>
    <w:rsid w:val="003F476D"/>
    <w:rsid w:val="004128D8"/>
    <w:rsid w:val="00415D03"/>
    <w:rsid w:val="004336A0"/>
    <w:rsid w:val="0044364C"/>
    <w:rsid w:val="004450CA"/>
    <w:rsid w:val="004649E4"/>
    <w:rsid w:val="00465EC5"/>
    <w:rsid w:val="00474CBE"/>
    <w:rsid w:val="0047561F"/>
    <w:rsid w:val="004762DB"/>
    <w:rsid w:val="00481FFD"/>
    <w:rsid w:val="00496D76"/>
    <w:rsid w:val="0049750B"/>
    <w:rsid w:val="004A4689"/>
    <w:rsid w:val="004A4F1A"/>
    <w:rsid w:val="004B3024"/>
    <w:rsid w:val="004B7A4E"/>
    <w:rsid w:val="004D5905"/>
    <w:rsid w:val="004E1792"/>
    <w:rsid w:val="004E2164"/>
    <w:rsid w:val="004F3741"/>
    <w:rsid w:val="005025EE"/>
    <w:rsid w:val="005075E2"/>
    <w:rsid w:val="00516335"/>
    <w:rsid w:val="00517FEF"/>
    <w:rsid w:val="005359B9"/>
    <w:rsid w:val="0055070A"/>
    <w:rsid w:val="0055129A"/>
    <w:rsid w:val="00554E0E"/>
    <w:rsid w:val="00557E8A"/>
    <w:rsid w:val="0056457D"/>
    <w:rsid w:val="00567237"/>
    <w:rsid w:val="0057182E"/>
    <w:rsid w:val="005725E8"/>
    <w:rsid w:val="00590234"/>
    <w:rsid w:val="00596AEA"/>
    <w:rsid w:val="005A4B2B"/>
    <w:rsid w:val="005E2067"/>
    <w:rsid w:val="00605029"/>
    <w:rsid w:val="00611D02"/>
    <w:rsid w:val="006120F7"/>
    <w:rsid w:val="006140E8"/>
    <w:rsid w:val="006216BC"/>
    <w:rsid w:val="0062196C"/>
    <w:rsid w:val="0062566B"/>
    <w:rsid w:val="00633423"/>
    <w:rsid w:val="006362B5"/>
    <w:rsid w:val="00651C42"/>
    <w:rsid w:val="00662CC7"/>
    <w:rsid w:val="006757CF"/>
    <w:rsid w:val="0068719F"/>
    <w:rsid w:val="00696EA6"/>
    <w:rsid w:val="00697E65"/>
    <w:rsid w:val="006A2F26"/>
    <w:rsid w:val="006A64DB"/>
    <w:rsid w:val="006B08A2"/>
    <w:rsid w:val="006B6C04"/>
    <w:rsid w:val="006D4108"/>
    <w:rsid w:val="006E7399"/>
    <w:rsid w:val="006F4D2B"/>
    <w:rsid w:val="007108C6"/>
    <w:rsid w:val="00710CB7"/>
    <w:rsid w:val="00715452"/>
    <w:rsid w:val="00716650"/>
    <w:rsid w:val="007631EF"/>
    <w:rsid w:val="0076734A"/>
    <w:rsid w:val="007840FC"/>
    <w:rsid w:val="007937BA"/>
    <w:rsid w:val="007C4166"/>
    <w:rsid w:val="007C67B3"/>
    <w:rsid w:val="007E3158"/>
    <w:rsid w:val="007E7F17"/>
    <w:rsid w:val="007F67EE"/>
    <w:rsid w:val="0080483A"/>
    <w:rsid w:val="00815D3E"/>
    <w:rsid w:val="008506F5"/>
    <w:rsid w:val="008522AA"/>
    <w:rsid w:val="0085380B"/>
    <w:rsid w:val="0086300F"/>
    <w:rsid w:val="00867667"/>
    <w:rsid w:val="00873FF2"/>
    <w:rsid w:val="008755C9"/>
    <w:rsid w:val="00880304"/>
    <w:rsid w:val="008835FF"/>
    <w:rsid w:val="00897769"/>
    <w:rsid w:val="008A0208"/>
    <w:rsid w:val="008A4A84"/>
    <w:rsid w:val="008B72C4"/>
    <w:rsid w:val="008E00D0"/>
    <w:rsid w:val="008E3A5B"/>
    <w:rsid w:val="008E6CA3"/>
    <w:rsid w:val="00921F76"/>
    <w:rsid w:val="00936BE1"/>
    <w:rsid w:val="009510E0"/>
    <w:rsid w:val="00954A29"/>
    <w:rsid w:val="00954A52"/>
    <w:rsid w:val="0095560B"/>
    <w:rsid w:val="00961668"/>
    <w:rsid w:val="00965FE1"/>
    <w:rsid w:val="0097443F"/>
    <w:rsid w:val="00981165"/>
    <w:rsid w:val="00990152"/>
    <w:rsid w:val="009A1C0A"/>
    <w:rsid w:val="009B2EA9"/>
    <w:rsid w:val="009B5329"/>
    <w:rsid w:val="009B5945"/>
    <w:rsid w:val="009B6BD8"/>
    <w:rsid w:val="009B7196"/>
    <w:rsid w:val="009C2263"/>
    <w:rsid w:val="009C30C8"/>
    <w:rsid w:val="009D319B"/>
    <w:rsid w:val="009D5163"/>
    <w:rsid w:val="009F06AB"/>
    <w:rsid w:val="009F3C06"/>
    <w:rsid w:val="00A05077"/>
    <w:rsid w:val="00A14A58"/>
    <w:rsid w:val="00A17924"/>
    <w:rsid w:val="00A22DA0"/>
    <w:rsid w:val="00A23C31"/>
    <w:rsid w:val="00A2749F"/>
    <w:rsid w:val="00A34CBB"/>
    <w:rsid w:val="00A44A75"/>
    <w:rsid w:val="00A646DC"/>
    <w:rsid w:val="00A646EA"/>
    <w:rsid w:val="00A66620"/>
    <w:rsid w:val="00A809E5"/>
    <w:rsid w:val="00AA122C"/>
    <w:rsid w:val="00AB0569"/>
    <w:rsid w:val="00AB7E36"/>
    <w:rsid w:val="00AC791D"/>
    <w:rsid w:val="00AD29EE"/>
    <w:rsid w:val="00AF6F67"/>
    <w:rsid w:val="00B05527"/>
    <w:rsid w:val="00B110B3"/>
    <w:rsid w:val="00B12577"/>
    <w:rsid w:val="00B14C44"/>
    <w:rsid w:val="00B24158"/>
    <w:rsid w:val="00B306FD"/>
    <w:rsid w:val="00B366D1"/>
    <w:rsid w:val="00B400B1"/>
    <w:rsid w:val="00B61D2F"/>
    <w:rsid w:val="00B6748A"/>
    <w:rsid w:val="00B70254"/>
    <w:rsid w:val="00B9373B"/>
    <w:rsid w:val="00B96598"/>
    <w:rsid w:val="00BA0116"/>
    <w:rsid w:val="00BA33B6"/>
    <w:rsid w:val="00BA4761"/>
    <w:rsid w:val="00BB46BA"/>
    <w:rsid w:val="00BB64B2"/>
    <w:rsid w:val="00BC25FA"/>
    <w:rsid w:val="00BC5B3B"/>
    <w:rsid w:val="00BD22A8"/>
    <w:rsid w:val="00BD71D0"/>
    <w:rsid w:val="00BD75B0"/>
    <w:rsid w:val="00BE4686"/>
    <w:rsid w:val="00C34DDE"/>
    <w:rsid w:val="00C40961"/>
    <w:rsid w:val="00C43189"/>
    <w:rsid w:val="00C66C1A"/>
    <w:rsid w:val="00C67D45"/>
    <w:rsid w:val="00C731A8"/>
    <w:rsid w:val="00C75B1A"/>
    <w:rsid w:val="00C7645D"/>
    <w:rsid w:val="00C81ABF"/>
    <w:rsid w:val="00C94497"/>
    <w:rsid w:val="00C97E0B"/>
    <w:rsid w:val="00CA0FE8"/>
    <w:rsid w:val="00CA4523"/>
    <w:rsid w:val="00CA49C9"/>
    <w:rsid w:val="00CC299F"/>
    <w:rsid w:val="00CD021B"/>
    <w:rsid w:val="00CD51E7"/>
    <w:rsid w:val="00CE63E7"/>
    <w:rsid w:val="00CF0064"/>
    <w:rsid w:val="00CF2654"/>
    <w:rsid w:val="00D054D4"/>
    <w:rsid w:val="00D0734C"/>
    <w:rsid w:val="00D13359"/>
    <w:rsid w:val="00D17601"/>
    <w:rsid w:val="00D26C06"/>
    <w:rsid w:val="00D26D26"/>
    <w:rsid w:val="00D30C9E"/>
    <w:rsid w:val="00D4653B"/>
    <w:rsid w:val="00D57375"/>
    <w:rsid w:val="00D600D3"/>
    <w:rsid w:val="00D60F0B"/>
    <w:rsid w:val="00D61AC1"/>
    <w:rsid w:val="00D62EFD"/>
    <w:rsid w:val="00D656E2"/>
    <w:rsid w:val="00D76D21"/>
    <w:rsid w:val="00D82FB7"/>
    <w:rsid w:val="00D87DE6"/>
    <w:rsid w:val="00D93B1E"/>
    <w:rsid w:val="00D95844"/>
    <w:rsid w:val="00D96A58"/>
    <w:rsid w:val="00DB2127"/>
    <w:rsid w:val="00DB7648"/>
    <w:rsid w:val="00DC3A43"/>
    <w:rsid w:val="00DD378A"/>
    <w:rsid w:val="00DE63AC"/>
    <w:rsid w:val="00DF6F9F"/>
    <w:rsid w:val="00E0025C"/>
    <w:rsid w:val="00E009BE"/>
    <w:rsid w:val="00E015D4"/>
    <w:rsid w:val="00E142E6"/>
    <w:rsid w:val="00E16888"/>
    <w:rsid w:val="00E21BFC"/>
    <w:rsid w:val="00E2508F"/>
    <w:rsid w:val="00E3450A"/>
    <w:rsid w:val="00E34B89"/>
    <w:rsid w:val="00E36D6B"/>
    <w:rsid w:val="00E41520"/>
    <w:rsid w:val="00E437DD"/>
    <w:rsid w:val="00E4424E"/>
    <w:rsid w:val="00E50FF4"/>
    <w:rsid w:val="00E51DA8"/>
    <w:rsid w:val="00E53332"/>
    <w:rsid w:val="00E70953"/>
    <w:rsid w:val="00E752E4"/>
    <w:rsid w:val="00E84C8D"/>
    <w:rsid w:val="00E90A65"/>
    <w:rsid w:val="00EA0147"/>
    <w:rsid w:val="00EB00C3"/>
    <w:rsid w:val="00EB3857"/>
    <w:rsid w:val="00ED0432"/>
    <w:rsid w:val="00EE7BAD"/>
    <w:rsid w:val="00F05A0D"/>
    <w:rsid w:val="00F14D60"/>
    <w:rsid w:val="00F242D0"/>
    <w:rsid w:val="00F3572B"/>
    <w:rsid w:val="00F41B3A"/>
    <w:rsid w:val="00F468DE"/>
    <w:rsid w:val="00F51E78"/>
    <w:rsid w:val="00F52095"/>
    <w:rsid w:val="00F54657"/>
    <w:rsid w:val="00F628FB"/>
    <w:rsid w:val="00F62933"/>
    <w:rsid w:val="00F62A2C"/>
    <w:rsid w:val="00F71FD0"/>
    <w:rsid w:val="00FA3CE6"/>
    <w:rsid w:val="00FA5A14"/>
    <w:rsid w:val="00FB1FFF"/>
    <w:rsid w:val="00FB5DCF"/>
    <w:rsid w:val="00FC4A50"/>
    <w:rsid w:val="00FD38AA"/>
    <w:rsid w:val="00FD3FF2"/>
    <w:rsid w:val="00FF158F"/>
    <w:rsid w:val="00FF300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216BC"/>
  </w:style>
  <w:style w:type="paragraph" w:styleId="1">
    <w:name w:val="heading 1"/>
    <w:basedOn w:val="a"/>
    <w:next w:val="a"/>
    <w:link w:val="10"/>
    <w:uiPriority w:val="9"/>
    <w:qFormat/>
    <w:rsid w:val="0031064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link w:val="20"/>
    <w:uiPriority w:val="9"/>
    <w:qFormat/>
    <w:rsid w:val="00E2508F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2749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6216BC"/>
    <w:rPr>
      <w:b/>
      <w:bCs/>
    </w:rPr>
  </w:style>
  <w:style w:type="paragraph" w:styleId="a4">
    <w:name w:val="List Paragraph"/>
    <w:basedOn w:val="a"/>
    <w:uiPriority w:val="34"/>
    <w:qFormat/>
    <w:rsid w:val="00696EA6"/>
    <w:pPr>
      <w:ind w:left="720"/>
      <w:contextualSpacing/>
    </w:pPr>
  </w:style>
  <w:style w:type="character" w:customStyle="1" w:styleId="20">
    <w:name w:val="Заголовок 2 Знак"/>
    <w:basedOn w:val="a0"/>
    <w:link w:val="2"/>
    <w:uiPriority w:val="9"/>
    <w:rsid w:val="00E2508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5">
    <w:name w:val="Normal (Web)"/>
    <w:basedOn w:val="a"/>
    <w:uiPriority w:val="99"/>
    <w:semiHidden/>
    <w:unhideWhenUsed/>
    <w:rsid w:val="00381C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31064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30">
    <w:name w:val="Заголовок 3 Знак"/>
    <w:basedOn w:val="a0"/>
    <w:link w:val="3"/>
    <w:uiPriority w:val="9"/>
    <w:semiHidden/>
    <w:rsid w:val="00A2749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CD51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D51E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037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6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6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4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1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5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47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568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6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6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7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92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13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09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942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81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7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3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54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56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9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2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08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3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5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7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2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0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07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87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269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42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8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97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0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6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36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705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1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53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753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5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76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44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3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3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04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8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006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63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638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89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74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8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08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3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227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1305</Words>
  <Characters>7442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Людмила</cp:lastModifiedBy>
  <cp:revision>2</cp:revision>
  <dcterms:created xsi:type="dcterms:W3CDTF">2021-11-30T13:15:00Z</dcterms:created>
  <dcterms:modified xsi:type="dcterms:W3CDTF">2021-11-30T13:15:00Z</dcterms:modified>
</cp:coreProperties>
</file>